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08" w:rsidRPr="004B1272" w:rsidRDefault="00365B08" w:rsidP="00365B08">
      <w:pPr>
        <w:spacing w:after="0" w:line="240" w:lineRule="auto"/>
        <w:rPr>
          <w:rFonts w:eastAsia="Times New Roman" w:cs="Times New Roman"/>
          <w:sz w:val="16"/>
          <w:szCs w:val="16"/>
        </w:rPr>
      </w:pPr>
      <w:r w:rsidRPr="004B1272">
        <w:rPr>
          <w:rFonts w:eastAsia="Times New Roman" w:cs="Tahoma"/>
          <w:b/>
          <w:bCs/>
          <w:color w:val="000000"/>
          <w:sz w:val="16"/>
          <w:szCs w:val="16"/>
        </w:rPr>
        <w:t xml:space="preserve">Player </w:t>
      </w:r>
      <w:r w:rsidR="00BE17E3">
        <w:rPr>
          <w:rFonts w:eastAsia="Times New Roman" w:cs="Tahoma"/>
          <w:b/>
          <w:bCs/>
          <w:color w:val="000000"/>
          <w:sz w:val="16"/>
          <w:szCs w:val="16"/>
        </w:rPr>
        <w:t>Name _______________________________________________</w:t>
      </w:r>
      <w:r w:rsidRPr="004B1272">
        <w:rPr>
          <w:rFonts w:eastAsia="Times New Roman" w:cs="Times New Roman"/>
          <w:sz w:val="16"/>
          <w:szCs w:val="16"/>
        </w:rPr>
        <w:br/>
      </w:r>
    </w:p>
    <w:p w:rsidR="00365B08" w:rsidRPr="004B1272" w:rsidRDefault="00365B08" w:rsidP="00365B08">
      <w:pPr>
        <w:pBdr>
          <w:bottom w:val="single" w:sz="6" w:space="1" w:color="auto"/>
        </w:pBdr>
        <w:spacing w:after="0" w:line="240" w:lineRule="auto"/>
        <w:jc w:val="center"/>
        <w:rPr>
          <w:rFonts w:eastAsia="Times New Roman" w:cs="Arial"/>
          <w:vanish/>
          <w:sz w:val="16"/>
          <w:szCs w:val="16"/>
        </w:rPr>
      </w:pPr>
      <w:r w:rsidRPr="004B1272">
        <w:rPr>
          <w:rFonts w:eastAsia="Times New Roman" w:cs="Arial"/>
          <w:vanish/>
          <w:sz w:val="16"/>
          <w:szCs w:val="16"/>
        </w:rPr>
        <w:t>Top of Form</w:t>
      </w:r>
    </w:p>
    <w:p w:rsidR="00365B08" w:rsidRPr="004B1272" w:rsidRDefault="00365B08" w:rsidP="00365B08">
      <w:pPr>
        <w:shd w:val="clear" w:color="auto" w:fill="FFFF00"/>
        <w:spacing w:after="0" w:line="240" w:lineRule="auto"/>
        <w:rPr>
          <w:rFonts w:eastAsia="Times New Roman" w:cs="Times New Roman"/>
          <w:sz w:val="16"/>
          <w:szCs w:val="16"/>
        </w:rPr>
      </w:pPr>
      <w:r w:rsidRPr="004B1272">
        <w:rPr>
          <w:rFonts w:eastAsia="Times New Roman" w:cs="Times New Roman"/>
          <w:sz w:val="16"/>
          <w:szCs w:val="16"/>
        </w:rPr>
        <w:t xml:space="preserve">The following form is required by your state organization: </w:t>
      </w:r>
      <w:r w:rsidRPr="004B1272">
        <w:rPr>
          <w:rFonts w:eastAsia="Times New Roman" w:cs="Times New Roman"/>
          <w:b/>
          <w:bCs/>
          <w:sz w:val="16"/>
          <w:szCs w:val="16"/>
        </w:rPr>
        <w:t>Florida Youth Soccer Association</w:t>
      </w:r>
      <w:r w:rsidRPr="004B1272">
        <w:rPr>
          <w:rFonts w:eastAsia="Times New Roman" w:cs="Times New Roman"/>
          <w:sz w:val="16"/>
          <w:szCs w:val="16"/>
        </w:rPr>
        <w:t>.</w:t>
      </w:r>
    </w:p>
    <w:tbl>
      <w:tblPr>
        <w:tblW w:w="5000" w:type="pct"/>
        <w:tblCellSpacing w:w="0" w:type="dxa"/>
        <w:shd w:val="clear" w:color="auto" w:fill="FFFFFF"/>
        <w:tblCellMar>
          <w:top w:w="30" w:type="dxa"/>
          <w:left w:w="30" w:type="dxa"/>
          <w:bottom w:w="30" w:type="dxa"/>
          <w:right w:w="30" w:type="dxa"/>
        </w:tblCellMar>
        <w:tblLook w:val="04A0"/>
      </w:tblPr>
      <w:tblGrid>
        <w:gridCol w:w="2715"/>
        <w:gridCol w:w="2715"/>
        <w:gridCol w:w="2715"/>
        <w:gridCol w:w="2715"/>
      </w:tblGrid>
      <w:tr w:rsidR="00365B08" w:rsidRPr="004B1272" w:rsidTr="00365B08">
        <w:trPr>
          <w:tblCellSpacing w:w="0" w:type="dxa"/>
        </w:trPr>
        <w:tc>
          <w:tcPr>
            <w:tcW w:w="0" w:type="auto"/>
            <w:shd w:val="clear" w:color="auto" w:fill="FFFFFF"/>
            <w:vAlign w:val="center"/>
            <w:hideMark/>
          </w:tcPr>
          <w:p w:rsidR="00365B08" w:rsidRPr="004B1272" w:rsidRDefault="00365B08" w:rsidP="00365B08">
            <w:pPr>
              <w:spacing w:after="0" w:line="240" w:lineRule="auto"/>
              <w:rPr>
                <w:rFonts w:eastAsia="Times New Roman" w:cs="Times New Roman"/>
                <w:sz w:val="16"/>
                <w:szCs w:val="16"/>
              </w:rPr>
            </w:pPr>
          </w:p>
        </w:tc>
        <w:tc>
          <w:tcPr>
            <w:tcW w:w="0" w:type="auto"/>
            <w:shd w:val="clear" w:color="auto" w:fill="FFFFFF"/>
            <w:vAlign w:val="center"/>
            <w:hideMark/>
          </w:tcPr>
          <w:p w:rsidR="00365B08" w:rsidRPr="004B1272" w:rsidRDefault="00365B08" w:rsidP="00365B08">
            <w:pPr>
              <w:spacing w:after="0" w:line="240" w:lineRule="auto"/>
              <w:rPr>
                <w:rFonts w:eastAsia="Times New Roman" w:cs="Times New Roman"/>
                <w:sz w:val="16"/>
                <w:szCs w:val="16"/>
              </w:rPr>
            </w:pPr>
          </w:p>
        </w:tc>
        <w:tc>
          <w:tcPr>
            <w:tcW w:w="0" w:type="auto"/>
            <w:shd w:val="clear" w:color="auto" w:fill="FFFFFF"/>
            <w:vAlign w:val="center"/>
            <w:hideMark/>
          </w:tcPr>
          <w:p w:rsidR="00365B08" w:rsidRPr="004B1272" w:rsidRDefault="00365B08" w:rsidP="00365B08">
            <w:pPr>
              <w:spacing w:after="0" w:line="240" w:lineRule="auto"/>
              <w:rPr>
                <w:rFonts w:eastAsia="Times New Roman" w:cs="Times New Roman"/>
                <w:sz w:val="16"/>
                <w:szCs w:val="16"/>
              </w:rPr>
            </w:pPr>
          </w:p>
        </w:tc>
        <w:tc>
          <w:tcPr>
            <w:tcW w:w="0" w:type="auto"/>
            <w:shd w:val="clear" w:color="auto" w:fill="FFFFFF"/>
            <w:vAlign w:val="center"/>
            <w:hideMark/>
          </w:tcPr>
          <w:p w:rsidR="00365B08" w:rsidRPr="004B1272" w:rsidRDefault="00365B08" w:rsidP="00365B08">
            <w:pPr>
              <w:spacing w:after="0" w:line="240" w:lineRule="auto"/>
              <w:rPr>
                <w:rFonts w:eastAsia="Times New Roman" w:cs="Times New Roman"/>
                <w:sz w:val="16"/>
                <w:szCs w:val="16"/>
              </w:rPr>
            </w:pPr>
          </w:p>
        </w:tc>
      </w:tr>
    </w:tbl>
    <w:p w:rsidR="00365B08" w:rsidRPr="004B1272" w:rsidRDefault="00365B08" w:rsidP="00365B08">
      <w:pPr>
        <w:spacing w:after="0" w:line="240" w:lineRule="auto"/>
        <w:rPr>
          <w:rFonts w:eastAsia="Times New Roman" w:cs="Times New Roman"/>
          <w:vanish/>
          <w:sz w:val="16"/>
          <w:szCs w:val="16"/>
        </w:rPr>
      </w:pPr>
    </w:p>
    <w:tbl>
      <w:tblPr>
        <w:tblW w:w="5000" w:type="pct"/>
        <w:tblCellSpacing w:w="15" w:type="dxa"/>
        <w:tblCellMar>
          <w:top w:w="15" w:type="dxa"/>
          <w:left w:w="15" w:type="dxa"/>
          <w:bottom w:w="15" w:type="dxa"/>
          <w:right w:w="15" w:type="dxa"/>
        </w:tblCellMar>
        <w:tblLook w:val="04A0"/>
      </w:tblPr>
      <w:tblGrid>
        <w:gridCol w:w="1166"/>
        <w:gridCol w:w="2535"/>
        <w:gridCol w:w="204"/>
        <w:gridCol w:w="1120"/>
        <w:gridCol w:w="2535"/>
        <w:gridCol w:w="3330"/>
      </w:tblGrid>
      <w:tr w:rsidR="00365B08" w:rsidRPr="004B1272" w:rsidTr="00365B08">
        <w:trPr>
          <w:tblCellSpacing w:w="15" w:type="dxa"/>
        </w:trPr>
        <w:tc>
          <w:tcPr>
            <w:tcW w:w="0" w:type="auto"/>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b/>
                <w:bCs/>
                <w:sz w:val="16"/>
                <w:szCs w:val="16"/>
              </w:rPr>
              <w:t>Contact Name</w:t>
            </w:r>
          </w:p>
        </w:tc>
        <w:tc>
          <w:tcPr>
            <w:tcW w:w="0" w:type="auto"/>
            <w:vAlign w:val="center"/>
            <w:hideMark/>
          </w:tcPr>
          <w:p w:rsidR="00365B08" w:rsidRPr="004B1272" w:rsidRDefault="003B3426" w:rsidP="00365B08">
            <w:pPr>
              <w:spacing w:after="0" w:line="240" w:lineRule="auto"/>
              <w:rPr>
                <w:rFonts w:eastAsia="Times New Roman" w:cs="Times New Roman"/>
                <w:sz w:val="16"/>
                <w:szCs w:val="16"/>
              </w:rPr>
            </w:pPr>
            <w:r w:rsidRPr="004B1272">
              <w:rPr>
                <w:rFonts w:eastAsia="Times New Roman" w:cs="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3.6pt;height:18.25pt" o:ole="">
                  <v:imagedata r:id="rId4" o:title=""/>
                </v:shape>
                <w:control r:id="rId5" w:name="DefaultOcxName" w:shapeid="_x0000_i1033"/>
              </w:object>
            </w:r>
          </w:p>
        </w:tc>
        <w:tc>
          <w:tcPr>
            <w:tcW w:w="0" w:type="auto"/>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sz w:val="16"/>
                <w:szCs w:val="16"/>
              </w:rPr>
              <w:t>   </w:t>
            </w:r>
          </w:p>
        </w:tc>
        <w:tc>
          <w:tcPr>
            <w:tcW w:w="0" w:type="auto"/>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b/>
                <w:bCs/>
                <w:sz w:val="16"/>
                <w:szCs w:val="16"/>
              </w:rPr>
              <w:t>Contact Email</w:t>
            </w:r>
          </w:p>
        </w:tc>
        <w:tc>
          <w:tcPr>
            <w:tcW w:w="0" w:type="auto"/>
            <w:vAlign w:val="center"/>
            <w:hideMark/>
          </w:tcPr>
          <w:p w:rsidR="00365B08" w:rsidRPr="004B1272" w:rsidRDefault="003B3426" w:rsidP="00365B08">
            <w:pPr>
              <w:spacing w:after="0" w:line="240" w:lineRule="auto"/>
              <w:rPr>
                <w:rFonts w:eastAsia="Times New Roman" w:cs="Times New Roman"/>
                <w:sz w:val="16"/>
                <w:szCs w:val="16"/>
              </w:rPr>
            </w:pPr>
            <w:r w:rsidRPr="004B1272">
              <w:rPr>
                <w:rFonts w:eastAsia="Times New Roman" w:cs="Times New Roman"/>
                <w:sz w:val="16"/>
                <w:szCs w:val="16"/>
              </w:rPr>
              <w:object w:dxaOrig="1440" w:dyaOrig="1440">
                <v:shape id="_x0000_i1036" type="#_x0000_t75" style="width:123.6pt;height:18.25pt" o:ole="">
                  <v:imagedata r:id="rId4" o:title=""/>
                </v:shape>
                <w:control r:id="rId6" w:name="DefaultOcxName1" w:shapeid="_x0000_i1036"/>
              </w:object>
            </w:r>
          </w:p>
        </w:tc>
        <w:tc>
          <w:tcPr>
            <w:tcW w:w="4000" w:type="pct"/>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sz w:val="16"/>
                <w:szCs w:val="16"/>
              </w:rPr>
              <w:t>   </w:t>
            </w:r>
          </w:p>
        </w:tc>
      </w:tr>
    </w:tbl>
    <w:p w:rsidR="00365B08" w:rsidRPr="004B1272" w:rsidRDefault="00365B08" w:rsidP="00365B08">
      <w:pPr>
        <w:spacing w:after="0" w:line="240" w:lineRule="auto"/>
        <w:rPr>
          <w:rFonts w:eastAsia="Times New Roman" w:cs="Times New Roman"/>
          <w:vanish/>
          <w:sz w:val="16"/>
          <w:szCs w:val="16"/>
        </w:rPr>
      </w:pPr>
    </w:p>
    <w:tbl>
      <w:tblPr>
        <w:tblW w:w="5000" w:type="pct"/>
        <w:tblCellSpacing w:w="15" w:type="dxa"/>
        <w:tblCellMar>
          <w:top w:w="15" w:type="dxa"/>
          <w:left w:w="15" w:type="dxa"/>
          <w:bottom w:w="15" w:type="dxa"/>
          <w:right w:w="15" w:type="dxa"/>
        </w:tblCellMar>
        <w:tblLook w:val="04A0"/>
      </w:tblPr>
      <w:tblGrid>
        <w:gridCol w:w="10890"/>
      </w:tblGrid>
      <w:tr w:rsidR="00365B08" w:rsidRPr="004B1272" w:rsidTr="00365B08">
        <w:trPr>
          <w:tblCellSpacing w:w="15" w:type="dxa"/>
        </w:trPr>
        <w:tc>
          <w:tcPr>
            <w:tcW w:w="0" w:type="auto"/>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sz w:val="16"/>
                <w:szCs w:val="16"/>
              </w:rPr>
              <w:t>Effective July 1, 2012 Florida Statute 943.0438, requires the parent or guardian and the youth who is participating in athletic competition or who is a candidate for an athletic team to sign and return and informed consent that explains the nature and risk of concussion and head injury, including the risk of continuing to play after a concussion or head injury, each year before participating in athletic competition or engaging in any practice, tryout, workout, or other physical activity associated with the youth's candidacy for an athletic team.</w:t>
            </w:r>
          </w:p>
        </w:tc>
      </w:tr>
      <w:tr w:rsidR="00365B08" w:rsidRPr="004B1272" w:rsidTr="00365B08">
        <w:trPr>
          <w:tblCellSpacing w:w="15" w:type="dxa"/>
        </w:trPr>
        <w:tc>
          <w:tcPr>
            <w:tcW w:w="0" w:type="auto"/>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b/>
                <w:bCs/>
                <w:sz w:val="16"/>
                <w:szCs w:val="16"/>
              </w:rPr>
              <w:t>The Facts:</w:t>
            </w:r>
            <w:r w:rsidRPr="004B1272">
              <w:rPr>
                <w:rFonts w:eastAsia="Times New Roman" w:cs="Times New Roman"/>
                <w:sz w:val="16"/>
                <w:szCs w:val="16"/>
              </w:rPr>
              <w:br/>
              <w:t>  • A concussion is a brain injury.</w:t>
            </w:r>
            <w:r w:rsidRPr="004B1272">
              <w:rPr>
                <w:rFonts w:eastAsia="Times New Roman" w:cs="Times New Roman"/>
                <w:sz w:val="16"/>
                <w:szCs w:val="16"/>
              </w:rPr>
              <w:br/>
              <w:t>  • All concussions are serious.</w:t>
            </w:r>
            <w:r w:rsidRPr="004B1272">
              <w:rPr>
                <w:rFonts w:eastAsia="Times New Roman" w:cs="Times New Roman"/>
                <w:sz w:val="16"/>
                <w:szCs w:val="16"/>
              </w:rPr>
              <w:br/>
              <w:t xml:space="preserve">  • Concussions can occur without loss of consciousness. </w:t>
            </w:r>
            <w:r w:rsidRPr="004B1272">
              <w:rPr>
                <w:rFonts w:eastAsia="Times New Roman" w:cs="Times New Roman"/>
                <w:sz w:val="16"/>
                <w:szCs w:val="16"/>
              </w:rPr>
              <w:br/>
              <w:t>  • Concussions can occur in any sport.</w:t>
            </w:r>
            <w:r w:rsidRPr="004B1272">
              <w:rPr>
                <w:rFonts w:eastAsia="Times New Roman" w:cs="Times New Roman"/>
                <w:sz w:val="16"/>
                <w:szCs w:val="16"/>
              </w:rPr>
              <w:br/>
              <w:t>  • Recognition and proper management of concussion when they first occur can help prevent further injury or even death.</w:t>
            </w:r>
          </w:p>
        </w:tc>
      </w:tr>
      <w:tr w:rsidR="00365B08" w:rsidRPr="004B1272" w:rsidTr="00365B08">
        <w:trPr>
          <w:tblCellSpacing w:w="15" w:type="dxa"/>
        </w:trPr>
        <w:tc>
          <w:tcPr>
            <w:tcW w:w="0" w:type="auto"/>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b/>
                <w:bCs/>
                <w:sz w:val="16"/>
                <w:szCs w:val="16"/>
              </w:rPr>
              <w:t>What is a concussion?</w:t>
            </w:r>
            <w:r w:rsidRPr="004B1272">
              <w:rPr>
                <w:rFonts w:eastAsia="Times New Roman" w:cs="Times New Roman"/>
                <w:sz w:val="16"/>
                <w:szCs w:val="16"/>
              </w:rPr>
              <w:t xml:space="preserve"> A concussion is an injury that changes how the cells in the brain normally work. A concussion is caused by a blow to the head or body that causes the brain to move rapidly inside the skull. Event a "ding", "getting your bell rung", or what seems to be a mild bump or blow to the head can be serious. Concussions can also result from a fall or from players colliding with each other or with obstacles, such as a goalpost, even if they do not directly hit their head. </w:t>
            </w:r>
          </w:p>
        </w:tc>
      </w:tr>
      <w:tr w:rsidR="00365B08" w:rsidRPr="004B1272" w:rsidTr="00365B08">
        <w:trPr>
          <w:tblCellSpacing w:w="15" w:type="dxa"/>
        </w:trPr>
        <w:tc>
          <w:tcPr>
            <w:tcW w:w="0" w:type="auto"/>
            <w:vAlign w:val="center"/>
            <w:hideMark/>
          </w:tcPr>
          <w:p w:rsidR="004B1272" w:rsidRDefault="004B1272" w:rsidP="00365B08">
            <w:pPr>
              <w:spacing w:after="0" w:line="240" w:lineRule="auto"/>
              <w:rPr>
                <w:rFonts w:eastAsia="Times New Roman" w:cs="Times New Roman"/>
                <w:sz w:val="16"/>
                <w:szCs w:val="16"/>
              </w:rPr>
            </w:pPr>
          </w:p>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sz w:val="16"/>
                <w:szCs w:val="16"/>
              </w:rPr>
              <w:t>To help recognize a concussion, you should watch for the following two things among your athletes</w:t>
            </w:r>
            <w:proofErr w:type="gramStart"/>
            <w:r w:rsidRPr="004B1272">
              <w:rPr>
                <w:rFonts w:eastAsia="Times New Roman" w:cs="Times New Roman"/>
                <w:sz w:val="16"/>
                <w:szCs w:val="16"/>
              </w:rPr>
              <w:t>:</w:t>
            </w:r>
            <w:proofErr w:type="gramEnd"/>
            <w:r w:rsidRPr="004B1272">
              <w:rPr>
                <w:rFonts w:eastAsia="Times New Roman" w:cs="Times New Roman"/>
                <w:sz w:val="16"/>
                <w:szCs w:val="16"/>
              </w:rPr>
              <w:br/>
            </w:r>
            <w:r w:rsidRPr="004B1272">
              <w:rPr>
                <w:rFonts w:eastAsia="Times New Roman" w:cs="Times New Roman"/>
                <w:sz w:val="16"/>
                <w:szCs w:val="16"/>
              </w:rPr>
              <w:br/>
            </w:r>
            <w:r w:rsidRPr="004B1272">
              <w:rPr>
                <w:rFonts w:eastAsia="Times New Roman" w:cs="Times New Roman"/>
                <w:b/>
                <w:bCs/>
                <w:sz w:val="16"/>
                <w:szCs w:val="16"/>
              </w:rPr>
              <w:t>1.</w:t>
            </w:r>
            <w:r w:rsidRPr="004B1272">
              <w:rPr>
                <w:rFonts w:eastAsia="Times New Roman" w:cs="Times New Roman"/>
                <w:sz w:val="16"/>
                <w:szCs w:val="16"/>
              </w:rPr>
              <w:t xml:space="preserve"> A forceful blow to the head or body that results in rapid movement of the head. -</w:t>
            </w:r>
            <w:proofErr w:type="gramStart"/>
            <w:r w:rsidRPr="004B1272">
              <w:rPr>
                <w:rFonts w:eastAsia="Times New Roman" w:cs="Times New Roman"/>
                <w:sz w:val="16"/>
                <w:szCs w:val="16"/>
              </w:rPr>
              <w:t>and</w:t>
            </w:r>
            <w:proofErr w:type="gramEnd"/>
            <w:r w:rsidRPr="004B1272">
              <w:rPr>
                <w:rFonts w:eastAsia="Times New Roman" w:cs="Times New Roman"/>
                <w:sz w:val="16"/>
                <w:szCs w:val="16"/>
              </w:rPr>
              <w:t>-</w:t>
            </w:r>
            <w:r w:rsidRPr="004B1272">
              <w:rPr>
                <w:rFonts w:eastAsia="Times New Roman" w:cs="Times New Roman"/>
                <w:sz w:val="16"/>
                <w:szCs w:val="16"/>
              </w:rPr>
              <w:br/>
            </w:r>
            <w:r w:rsidRPr="004B1272">
              <w:rPr>
                <w:rFonts w:eastAsia="Times New Roman" w:cs="Times New Roman"/>
                <w:b/>
                <w:bCs/>
                <w:sz w:val="16"/>
                <w:szCs w:val="16"/>
              </w:rPr>
              <w:t>2.</w:t>
            </w:r>
            <w:r w:rsidRPr="004B1272">
              <w:rPr>
                <w:rFonts w:eastAsia="Times New Roman" w:cs="Times New Roman"/>
                <w:sz w:val="16"/>
                <w:szCs w:val="16"/>
              </w:rPr>
              <w:t xml:space="preserve"> Any change in the athlete's behavior, thinking, or physical functioning.</w:t>
            </w:r>
            <w:r w:rsidRPr="004B1272">
              <w:rPr>
                <w:rFonts w:eastAsia="Times New Roman" w:cs="Times New Roman"/>
                <w:sz w:val="16"/>
                <w:szCs w:val="16"/>
              </w:rPr>
              <w:br/>
            </w:r>
            <w:r w:rsidRPr="004B1272">
              <w:rPr>
                <w:rFonts w:eastAsia="Times New Roman" w:cs="Times New Roman"/>
                <w:b/>
                <w:bCs/>
                <w:sz w:val="16"/>
                <w:szCs w:val="16"/>
              </w:rPr>
              <w:t>3.</w:t>
            </w:r>
            <w:r w:rsidRPr="004B1272">
              <w:rPr>
                <w:rFonts w:eastAsia="Times New Roman" w:cs="Times New Roman"/>
                <w:sz w:val="16"/>
                <w:szCs w:val="16"/>
              </w:rPr>
              <w:t xml:space="preserve"> Signs and symptoms of concussion that may be reported by a coach or other observer:</w:t>
            </w:r>
            <w:r w:rsidRPr="004B1272">
              <w:rPr>
                <w:rFonts w:eastAsia="Times New Roman" w:cs="Times New Roman"/>
                <w:sz w:val="16"/>
                <w:szCs w:val="16"/>
              </w:rPr>
              <w:br/>
              <w:t>  • Appears dazed or stunned</w:t>
            </w:r>
            <w:r w:rsidRPr="004B1272">
              <w:rPr>
                <w:rFonts w:eastAsia="Times New Roman" w:cs="Times New Roman"/>
                <w:sz w:val="16"/>
                <w:szCs w:val="16"/>
              </w:rPr>
              <w:br/>
              <w:t>  • Is confused about assignment or position</w:t>
            </w:r>
            <w:r w:rsidRPr="004B1272">
              <w:rPr>
                <w:rFonts w:eastAsia="Times New Roman" w:cs="Times New Roman"/>
                <w:sz w:val="16"/>
                <w:szCs w:val="16"/>
              </w:rPr>
              <w:br/>
              <w:t>  • Forgets sports plays</w:t>
            </w:r>
            <w:r w:rsidRPr="004B1272">
              <w:rPr>
                <w:rFonts w:eastAsia="Times New Roman" w:cs="Times New Roman"/>
                <w:sz w:val="16"/>
                <w:szCs w:val="16"/>
              </w:rPr>
              <w:br/>
              <w:t>  • Is unsure of game, score or opponent</w:t>
            </w:r>
            <w:r w:rsidRPr="004B1272">
              <w:rPr>
                <w:rFonts w:eastAsia="Times New Roman" w:cs="Times New Roman"/>
                <w:sz w:val="16"/>
                <w:szCs w:val="16"/>
              </w:rPr>
              <w:br/>
              <w:t>  • Moves clumsily</w:t>
            </w:r>
            <w:r w:rsidRPr="004B1272">
              <w:rPr>
                <w:rFonts w:eastAsia="Times New Roman" w:cs="Times New Roman"/>
                <w:sz w:val="16"/>
                <w:szCs w:val="16"/>
              </w:rPr>
              <w:br/>
              <w:t>  • Answers questions slowly</w:t>
            </w:r>
            <w:r w:rsidRPr="004B1272">
              <w:rPr>
                <w:rFonts w:eastAsia="Times New Roman" w:cs="Times New Roman"/>
                <w:sz w:val="16"/>
                <w:szCs w:val="16"/>
              </w:rPr>
              <w:br/>
              <w:t>  • Loses consciousness (even briefly)</w:t>
            </w:r>
            <w:r w:rsidRPr="004B1272">
              <w:rPr>
                <w:rFonts w:eastAsia="Times New Roman" w:cs="Times New Roman"/>
                <w:sz w:val="16"/>
                <w:szCs w:val="16"/>
              </w:rPr>
              <w:br/>
              <w:t>  • Can't recall events prior to hit or fall</w:t>
            </w:r>
            <w:r w:rsidRPr="004B1272">
              <w:rPr>
                <w:rFonts w:eastAsia="Times New Roman" w:cs="Times New Roman"/>
                <w:sz w:val="16"/>
                <w:szCs w:val="16"/>
              </w:rPr>
              <w:br/>
            </w:r>
            <w:r w:rsidRPr="004B1272">
              <w:rPr>
                <w:rFonts w:eastAsia="Times New Roman" w:cs="Times New Roman"/>
                <w:b/>
                <w:bCs/>
                <w:sz w:val="16"/>
                <w:szCs w:val="16"/>
              </w:rPr>
              <w:t>4.</w:t>
            </w:r>
            <w:r w:rsidRPr="004B1272">
              <w:rPr>
                <w:rFonts w:eastAsia="Times New Roman" w:cs="Times New Roman"/>
                <w:sz w:val="16"/>
                <w:szCs w:val="16"/>
              </w:rPr>
              <w:t xml:space="preserve"> Signs and symptoms that may be reported by the player:</w:t>
            </w:r>
            <w:r w:rsidRPr="004B1272">
              <w:rPr>
                <w:rFonts w:eastAsia="Times New Roman" w:cs="Times New Roman"/>
                <w:sz w:val="16"/>
                <w:szCs w:val="16"/>
              </w:rPr>
              <w:br/>
              <w:t>  • Headache or pressure in head</w:t>
            </w:r>
            <w:r w:rsidRPr="004B1272">
              <w:rPr>
                <w:rFonts w:eastAsia="Times New Roman" w:cs="Times New Roman"/>
                <w:sz w:val="16"/>
                <w:szCs w:val="16"/>
              </w:rPr>
              <w:br/>
              <w:t>  • Nausea or vomiting</w:t>
            </w:r>
            <w:r w:rsidRPr="004B1272">
              <w:rPr>
                <w:rFonts w:eastAsia="Times New Roman" w:cs="Times New Roman"/>
                <w:sz w:val="16"/>
                <w:szCs w:val="16"/>
              </w:rPr>
              <w:br/>
              <w:t>  • Balance problems or dizziness</w:t>
            </w:r>
            <w:r w:rsidRPr="004B1272">
              <w:rPr>
                <w:rFonts w:eastAsia="Times New Roman" w:cs="Times New Roman"/>
                <w:sz w:val="16"/>
                <w:szCs w:val="16"/>
              </w:rPr>
              <w:br/>
              <w:t>  • Double or blurry vision</w:t>
            </w:r>
            <w:r w:rsidRPr="004B1272">
              <w:rPr>
                <w:rFonts w:eastAsia="Times New Roman" w:cs="Times New Roman"/>
                <w:sz w:val="16"/>
                <w:szCs w:val="16"/>
              </w:rPr>
              <w:br/>
              <w:t>  • Sensitivity to light</w:t>
            </w:r>
            <w:r w:rsidRPr="004B1272">
              <w:rPr>
                <w:rFonts w:eastAsia="Times New Roman" w:cs="Times New Roman"/>
                <w:sz w:val="16"/>
                <w:szCs w:val="16"/>
              </w:rPr>
              <w:br/>
              <w:t>  • Sensitivity to noise</w:t>
            </w:r>
            <w:r w:rsidRPr="004B1272">
              <w:rPr>
                <w:rFonts w:eastAsia="Times New Roman" w:cs="Times New Roman"/>
                <w:sz w:val="16"/>
                <w:szCs w:val="16"/>
              </w:rPr>
              <w:br/>
              <w:t>  • Feeling sluggish, hazy, foggy, or groggy</w:t>
            </w:r>
            <w:r w:rsidRPr="004B1272">
              <w:rPr>
                <w:rFonts w:eastAsia="Times New Roman" w:cs="Times New Roman"/>
                <w:sz w:val="16"/>
                <w:szCs w:val="16"/>
              </w:rPr>
              <w:br/>
              <w:t>  • Concentration or memory problems</w:t>
            </w:r>
            <w:r w:rsidRPr="004B1272">
              <w:rPr>
                <w:rFonts w:eastAsia="Times New Roman" w:cs="Times New Roman"/>
                <w:sz w:val="16"/>
                <w:szCs w:val="16"/>
              </w:rPr>
              <w:br/>
              <w:t>  • Confusion</w:t>
            </w:r>
            <w:r w:rsidRPr="004B1272">
              <w:rPr>
                <w:rFonts w:eastAsia="Times New Roman" w:cs="Times New Roman"/>
                <w:sz w:val="16"/>
                <w:szCs w:val="16"/>
              </w:rPr>
              <w:br/>
              <w:t>  • Does not feel right</w:t>
            </w:r>
          </w:p>
          <w:p w:rsidR="00701945" w:rsidRPr="004B1272" w:rsidRDefault="00701945" w:rsidP="00365B08">
            <w:pPr>
              <w:spacing w:after="0" w:line="240" w:lineRule="auto"/>
              <w:rPr>
                <w:rFonts w:eastAsia="Times New Roman" w:cs="Times New Roman"/>
                <w:sz w:val="16"/>
                <w:szCs w:val="16"/>
              </w:rPr>
            </w:pPr>
          </w:p>
        </w:tc>
      </w:tr>
      <w:tr w:rsidR="00365B08" w:rsidRPr="004B1272" w:rsidTr="00365B08">
        <w:trPr>
          <w:tblCellSpacing w:w="15" w:type="dxa"/>
        </w:trPr>
        <w:tc>
          <w:tcPr>
            <w:tcW w:w="0" w:type="auto"/>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sz w:val="16"/>
                <w:szCs w:val="16"/>
              </w:rPr>
              <w:t xml:space="preserve">Both parents/guardians and players are advised to take the Center for Disease Control's free online concussion training at </w:t>
            </w:r>
            <w:hyperlink r:id="rId7" w:tgtFrame="_blank" w:history="1">
              <w:r w:rsidRPr="004B1272">
                <w:rPr>
                  <w:rFonts w:eastAsia="Times New Roman" w:cs="Times New Roman"/>
                  <w:color w:val="0000FF"/>
                  <w:sz w:val="16"/>
                  <w:szCs w:val="16"/>
                  <w:u w:val="single"/>
                </w:rPr>
                <w:t>http://www.cdc.gov/concussion/HeadsUp/Training/HeadsUpConcussion.html</w:t>
              </w:r>
            </w:hyperlink>
            <w:r w:rsidRPr="004B1272">
              <w:rPr>
                <w:rFonts w:eastAsia="Times New Roman" w:cs="Times New Roman"/>
                <w:sz w:val="16"/>
                <w:szCs w:val="16"/>
              </w:rPr>
              <w:t xml:space="preserve">. </w:t>
            </w:r>
          </w:p>
        </w:tc>
      </w:tr>
      <w:tr w:rsidR="00365B08" w:rsidRPr="004B1272" w:rsidTr="00365B08">
        <w:trPr>
          <w:tblCellSpacing w:w="15" w:type="dxa"/>
        </w:trPr>
        <w:tc>
          <w:tcPr>
            <w:tcW w:w="0" w:type="auto"/>
            <w:vAlign w:val="center"/>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sz w:val="16"/>
                <w:szCs w:val="16"/>
              </w:rPr>
              <w:br/>
              <w:t xml:space="preserve">Under Florida law this player who has a suspected concussion or head injury must be removed from play or practice. Before the player may return to practice or competition a written medical clearance to return stating that the youth athlete no longer exhibits signs, symptoms, or behaviors consistent with a concussion or other head injury must be received from an appropriate health care professional trained in the diagnosis, evaluation, and management of concussions. In Florida, an appropriate health-care professional (AHCP) is defined as either a licensed physician (MD, as per Chapter 458, Florida Statues), a licensed osteopathic physician (DO, as per chapter 459, Florida Statues), a likened </w:t>
            </w:r>
            <w:proofErr w:type="spellStart"/>
            <w:r w:rsidRPr="004B1272">
              <w:rPr>
                <w:rFonts w:eastAsia="Times New Roman" w:cs="Times New Roman"/>
                <w:sz w:val="16"/>
                <w:szCs w:val="16"/>
              </w:rPr>
              <w:t>physicians</w:t>
            </w:r>
            <w:proofErr w:type="spellEnd"/>
            <w:r w:rsidRPr="004B1272">
              <w:rPr>
                <w:rFonts w:eastAsia="Times New Roman" w:cs="Times New Roman"/>
                <w:sz w:val="16"/>
                <w:szCs w:val="16"/>
              </w:rPr>
              <w:t xml:space="preserve"> assistant under the supervision of a MD/DO (as per Chapters 458.347 and 459.022, Florida Statues) or a health care professional trained in the management of concussions. </w:t>
            </w:r>
          </w:p>
        </w:tc>
      </w:tr>
      <w:tr w:rsidR="00365B08" w:rsidRPr="004B1272" w:rsidTr="00365B08">
        <w:trPr>
          <w:tblCellSpacing w:w="15" w:type="dxa"/>
        </w:trPr>
        <w:tc>
          <w:tcPr>
            <w:tcW w:w="0" w:type="auto"/>
            <w:shd w:val="clear" w:color="auto" w:fill="F5F5F5"/>
            <w:vAlign w:val="center"/>
            <w:hideMark/>
          </w:tcPr>
          <w:tbl>
            <w:tblPr>
              <w:tblW w:w="5000" w:type="pct"/>
              <w:tblCellSpacing w:w="15" w:type="dxa"/>
              <w:tblCellMar>
                <w:top w:w="15" w:type="dxa"/>
                <w:left w:w="15" w:type="dxa"/>
                <w:bottom w:w="15" w:type="dxa"/>
                <w:right w:w="15" w:type="dxa"/>
              </w:tblCellMar>
              <w:tblLook w:val="04A0"/>
            </w:tblPr>
            <w:tblGrid>
              <w:gridCol w:w="480"/>
              <w:gridCol w:w="10320"/>
            </w:tblGrid>
            <w:tr w:rsidR="00365B08" w:rsidRPr="004B1272">
              <w:trPr>
                <w:tblCellSpacing w:w="15" w:type="dxa"/>
              </w:trPr>
              <w:tc>
                <w:tcPr>
                  <w:tcW w:w="0" w:type="auto"/>
                  <w:hideMark/>
                </w:tcPr>
                <w:p w:rsidR="00365B08" w:rsidRPr="004B1272" w:rsidRDefault="003B3426" w:rsidP="00365B08">
                  <w:pPr>
                    <w:spacing w:after="0" w:line="240" w:lineRule="auto"/>
                    <w:rPr>
                      <w:rFonts w:eastAsia="Times New Roman" w:cs="Times New Roman"/>
                      <w:sz w:val="16"/>
                      <w:szCs w:val="16"/>
                    </w:rPr>
                  </w:pPr>
                  <w:r w:rsidRPr="004B1272">
                    <w:rPr>
                      <w:rFonts w:eastAsia="Times New Roman" w:cs="Times New Roman"/>
                      <w:sz w:val="16"/>
                      <w:szCs w:val="16"/>
                    </w:rPr>
                    <w:object w:dxaOrig="1440" w:dyaOrig="1440">
                      <v:shape id="_x0000_i1038" type="#_x0000_t75" style="width:20.4pt;height:18.25pt" o:ole="">
                        <v:imagedata r:id="rId8" o:title=""/>
                      </v:shape>
                      <w:control r:id="rId9" w:name="DefaultOcxName2" w:shapeid="_x0000_i1038"/>
                    </w:object>
                  </w:r>
                </w:p>
              </w:tc>
              <w:tc>
                <w:tcPr>
                  <w:tcW w:w="4950" w:type="pct"/>
                  <w:hideMark/>
                </w:tcPr>
                <w:p w:rsidR="00365B08" w:rsidRPr="004B1272" w:rsidRDefault="00365B08" w:rsidP="00365B08">
                  <w:pPr>
                    <w:spacing w:after="0" w:line="240" w:lineRule="auto"/>
                    <w:rPr>
                      <w:rFonts w:eastAsia="Times New Roman" w:cs="Times New Roman"/>
                      <w:sz w:val="16"/>
                      <w:szCs w:val="16"/>
                    </w:rPr>
                  </w:pPr>
                  <w:r w:rsidRPr="004B1272">
                    <w:rPr>
                      <w:rFonts w:eastAsia="Times New Roman" w:cs="Times New Roman"/>
                      <w:sz w:val="16"/>
                      <w:szCs w:val="16"/>
                    </w:rPr>
                    <w:t>I have read and understand this consent form, and I volunteer to participate. I authorize the medical staff/personnel working with FYSA to release any and all medical information to necessary parties.</w:t>
                  </w:r>
                  <w:r w:rsidRPr="004B1272">
                    <w:rPr>
                      <w:rFonts w:eastAsia="Times New Roman" w:cs="Times New Roman"/>
                      <w:color w:val="FF0000"/>
                      <w:sz w:val="16"/>
                      <w:szCs w:val="16"/>
                    </w:rPr>
                    <w:t>*</w:t>
                  </w:r>
                </w:p>
              </w:tc>
            </w:tr>
          </w:tbl>
          <w:p w:rsidR="00365B08" w:rsidRPr="004B1272" w:rsidRDefault="00365B08" w:rsidP="00365B08">
            <w:pPr>
              <w:spacing w:after="0" w:line="240" w:lineRule="auto"/>
              <w:rPr>
                <w:rFonts w:eastAsia="Times New Roman" w:cs="Times New Roman"/>
                <w:sz w:val="16"/>
                <w:szCs w:val="16"/>
              </w:rPr>
            </w:pPr>
          </w:p>
        </w:tc>
      </w:tr>
    </w:tbl>
    <w:p w:rsidR="00365B08" w:rsidRPr="004B1272" w:rsidRDefault="00365B08" w:rsidP="00365B08">
      <w:pPr>
        <w:pBdr>
          <w:top w:val="single" w:sz="6" w:space="1" w:color="auto"/>
        </w:pBdr>
        <w:spacing w:after="0" w:line="240" w:lineRule="auto"/>
        <w:jc w:val="center"/>
        <w:rPr>
          <w:rFonts w:eastAsia="Times New Roman" w:cs="Arial"/>
          <w:sz w:val="16"/>
          <w:szCs w:val="16"/>
        </w:rPr>
      </w:pPr>
    </w:p>
    <w:p w:rsidR="00365B08" w:rsidRPr="004B1272" w:rsidRDefault="00365B08" w:rsidP="00365B08">
      <w:pPr>
        <w:pBdr>
          <w:top w:val="single" w:sz="6" w:space="1" w:color="auto"/>
        </w:pBdr>
        <w:spacing w:after="0" w:line="240" w:lineRule="auto"/>
        <w:jc w:val="center"/>
        <w:rPr>
          <w:rFonts w:eastAsia="Times New Roman" w:cs="Arial"/>
          <w:sz w:val="16"/>
          <w:szCs w:val="16"/>
        </w:rPr>
      </w:pPr>
    </w:p>
    <w:p w:rsidR="00365B08" w:rsidRPr="004B1272" w:rsidRDefault="00365B08" w:rsidP="00365B08">
      <w:pPr>
        <w:pBdr>
          <w:top w:val="single" w:sz="6" w:space="1" w:color="auto"/>
        </w:pBdr>
        <w:spacing w:after="0" w:line="240" w:lineRule="auto"/>
        <w:jc w:val="center"/>
        <w:rPr>
          <w:rFonts w:eastAsia="Times New Roman" w:cs="Arial"/>
          <w:sz w:val="16"/>
          <w:szCs w:val="16"/>
        </w:rPr>
      </w:pPr>
    </w:p>
    <w:p w:rsidR="00365B08" w:rsidRPr="00365B08" w:rsidRDefault="00365B08" w:rsidP="00365B08">
      <w:pPr>
        <w:pBdr>
          <w:top w:val="single" w:sz="6" w:space="1" w:color="auto"/>
        </w:pBdr>
        <w:spacing w:after="0" w:line="240" w:lineRule="auto"/>
        <w:rPr>
          <w:rFonts w:ascii="Arial" w:eastAsia="Times New Roman" w:hAnsi="Arial" w:cs="Arial"/>
          <w:vanish/>
          <w:sz w:val="16"/>
          <w:szCs w:val="16"/>
        </w:rPr>
      </w:pPr>
      <w:r w:rsidRPr="004B1272">
        <w:rPr>
          <w:rFonts w:eastAsia="Times New Roman" w:cs="Times New Roman"/>
          <w:sz w:val="16"/>
          <w:szCs w:val="16"/>
        </w:rPr>
        <w:t>Name_______________________________________</w:t>
      </w:r>
      <w:r w:rsidRPr="004B1272">
        <w:rPr>
          <w:rFonts w:eastAsia="Times New Roman" w:cs="Times New Roman"/>
          <w:sz w:val="16"/>
          <w:szCs w:val="16"/>
        </w:rPr>
        <w:tab/>
        <w:t>Relationship_______________________________</w:t>
      </w:r>
      <w:r w:rsidRPr="00365B08">
        <w:rPr>
          <w:rFonts w:ascii="Arial" w:eastAsia="Times New Roman" w:hAnsi="Arial" w:cs="Arial"/>
          <w:vanish/>
          <w:sz w:val="16"/>
          <w:szCs w:val="16"/>
        </w:rPr>
        <w:t xml:space="preserve"> Bottom of Form</w:t>
      </w:r>
    </w:p>
    <w:p w:rsidR="001D61B5" w:rsidRDefault="001D61B5"/>
    <w:sectPr w:rsidR="001D61B5" w:rsidSect="00365B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65B08"/>
    <w:rsid w:val="001D61B5"/>
    <w:rsid w:val="00365B08"/>
    <w:rsid w:val="003B3426"/>
    <w:rsid w:val="004B1272"/>
    <w:rsid w:val="00701945"/>
    <w:rsid w:val="00876264"/>
    <w:rsid w:val="00BE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65B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5B08"/>
    <w:rPr>
      <w:rFonts w:ascii="Arial" w:eastAsia="Times New Roman" w:hAnsi="Arial" w:cs="Arial"/>
      <w:vanish/>
      <w:sz w:val="16"/>
      <w:szCs w:val="16"/>
    </w:rPr>
  </w:style>
  <w:style w:type="character" w:styleId="Hyperlink">
    <w:name w:val="Hyperlink"/>
    <w:basedOn w:val="DefaultParagraphFont"/>
    <w:uiPriority w:val="99"/>
    <w:semiHidden/>
    <w:unhideWhenUsed/>
    <w:rsid w:val="00365B08"/>
    <w:rPr>
      <w:color w:val="0000FF"/>
      <w:u w:val="single"/>
    </w:rPr>
  </w:style>
  <w:style w:type="paragraph" w:styleId="z-BottomofForm">
    <w:name w:val="HTML Bottom of Form"/>
    <w:basedOn w:val="Normal"/>
    <w:next w:val="Normal"/>
    <w:link w:val="z-BottomofFormChar"/>
    <w:hidden/>
    <w:uiPriority w:val="99"/>
    <w:semiHidden/>
    <w:unhideWhenUsed/>
    <w:rsid w:val="00365B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5B0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26534788">
      <w:bodyDiv w:val="1"/>
      <w:marLeft w:val="0"/>
      <w:marRight w:val="0"/>
      <w:marTop w:val="0"/>
      <w:marBottom w:val="0"/>
      <w:divBdr>
        <w:top w:val="none" w:sz="0" w:space="0" w:color="auto"/>
        <w:left w:val="none" w:sz="0" w:space="0" w:color="auto"/>
        <w:bottom w:val="none" w:sz="0" w:space="0" w:color="auto"/>
        <w:right w:val="none" w:sz="0" w:space="0" w:color="auto"/>
      </w:divBdr>
      <w:divsChild>
        <w:div w:id="2006274928">
          <w:marLeft w:val="0"/>
          <w:marRight w:val="0"/>
          <w:marTop w:val="0"/>
          <w:marBottom w:val="0"/>
          <w:divBdr>
            <w:top w:val="none" w:sz="0" w:space="0" w:color="auto"/>
            <w:left w:val="none" w:sz="0" w:space="0" w:color="auto"/>
            <w:bottom w:val="none" w:sz="0" w:space="0" w:color="auto"/>
            <w:right w:val="none" w:sz="0" w:space="0" w:color="auto"/>
          </w:divBdr>
        </w:div>
        <w:div w:id="224951855">
          <w:marLeft w:val="0"/>
          <w:marRight w:val="0"/>
          <w:marTop w:val="0"/>
          <w:marBottom w:val="0"/>
          <w:divBdr>
            <w:top w:val="none" w:sz="0" w:space="0" w:color="auto"/>
            <w:left w:val="none" w:sz="0" w:space="0" w:color="auto"/>
            <w:bottom w:val="none" w:sz="0" w:space="0" w:color="auto"/>
            <w:right w:val="none" w:sz="0" w:space="0" w:color="auto"/>
          </w:divBdr>
        </w:div>
        <w:div w:id="203430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www.cdc.gov/concussion/HeadsUp/Training/HeadsUpConcuss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dcterms:created xsi:type="dcterms:W3CDTF">2015-08-30T18:08:00Z</dcterms:created>
  <dcterms:modified xsi:type="dcterms:W3CDTF">2016-02-23T01:37:00Z</dcterms:modified>
</cp:coreProperties>
</file>